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p>
    <w:p w:rsidR="00000000" w:rsidDel="00000000" w:rsidP="00000000" w:rsidRDefault="00000000" w:rsidRPr="00000000" w14:paraId="00000002">
      <w:pPr>
        <w:spacing w:line="36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2ª CIRCULAR: </w:t>
      </w:r>
    </w:p>
    <w:p w:rsidR="00000000" w:rsidDel="00000000" w:rsidP="00000000" w:rsidRDefault="00000000" w:rsidRPr="00000000" w14:paraId="00000003">
      <w:pPr>
        <w:spacing w:line="360" w:lineRule="auto"/>
        <w:jc w:val="right"/>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4">
      <w:pPr>
        <w:spacing w:line="360" w:lineRule="auto"/>
        <w:ind w:left="720" w:firstLine="0"/>
        <w:rPr>
          <w:rFonts w:ascii="Verdana" w:cs="Verdana" w:eastAsia="Verdana" w:hAnsi="Verdana"/>
          <w:b w:val="1"/>
        </w:rPr>
      </w:pPr>
      <w:r w:rsidDel="00000000" w:rsidR="00000000" w:rsidRPr="00000000">
        <w:rPr>
          <w:rFonts w:ascii="Verdana" w:cs="Verdana" w:eastAsia="Verdana" w:hAnsi="Verdana"/>
          <w:b w:val="1"/>
          <w:rtl w:val="0"/>
        </w:rPr>
        <w:t xml:space="preserve">1ª Jornada de Enseñanza:  ¿Cómo enseñamos en la Escuela de Hábitat y Sostenibilidad?</w:t>
      </w:r>
    </w:p>
    <w:p w:rsidR="00000000" w:rsidDel="00000000" w:rsidP="00000000" w:rsidRDefault="00000000" w:rsidRPr="00000000" w14:paraId="00000005">
      <w:pPr>
        <w:spacing w:line="360" w:lineRule="auto"/>
        <w:ind w:left="720" w:firstLine="0"/>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06">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Estimados equipos docentes: </w:t>
      </w:r>
    </w:p>
    <w:p w:rsidR="00000000" w:rsidDel="00000000" w:rsidP="00000000" w:rsidRDefault="00000000" w:rsidRPr="00000000" w14:paraId="00000007">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Nos ponemos en contacto en esta oportunidad para invitarles a participar de las </w:t>
      </w:r>
      <w:r w:rsidDel="00000000" w:rsidR="00000000" w:rsidRPr="00000000">
        <w:rPr>
          <w:rFonts w:ascii="Verdana" w:cs="Verdana" w:eastAsia="Verdana" w:hAnsi="Verdana"/>
          <w:i w:val="1"/>
          <w:rtl w:val="0"/>
        </w:rPr>
        <w:t xml:space="preserve">1eras Jornadas de Enseñanza: ¿Cómo enseñamos en la Escuela de Hábitat y Sostenibilidad?</w:t>
      </w:r>
      <w:r w:rsidDel="00000000" w:rsidR="00000000" w:rsidRPr="00000000">
        <w:rPr>
          <w:rFonts w:ascii="Verdana" w:cs="Verdana" w:eastAsia="Verdana" w:hAnsi="Verdana"/>
          <w:rtl w:val="0"/>
        </w:rPr>
        <w:t xml:space="preserve"> </w:t>
      </w:r>
    </w:p>
    <w:p w:rsidR="00000000" w:rsidDel="00000000" w:rsidP="00000000" w:rsidRDefault="00000000" w:rsidRPr="00000000" w14:paraId="00000008">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Planificada desde la Secretaría Académica y la Dirección de Formación de la EHyS, tenemos por objetivo mostrar distintas experiencias de enseñanza que los equipos docentes llevan adelante en sus cursos dentro de nuestra unidad académica en las carreras de grado. La escuela tiene en su haber una diversidad de maneras  y matices en los modos de enseñar que resulta necesario, y a la vez atractivo, compartir. En este sentido, ofrecemos un lugar para fortalecer vínculos como conocimientos y prácticas de enseñanza, que contribuyan a la consolidación institucional de la Escuela. </w:t>
      </w:r>
    </w:p>
    <w:p w:rsidR="00000000" w:rsidDel="00000000" w:rsidP="00000000" w:rsidRDefault="00000000" w:rsidRPr="00000000" w14:paraId="00000009">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Entendemos que socializar el trabajo docente entre colegas, nos permite enriquecer, conocer y compartir los detalles de las diferentes propuestas que se realizan en otras áreas. Las experiencias docentes acumuladas en los lugares de trabajo y espacios de formación como los laboratorios, las aulas (tanto comunes como virtuales),  y en el territorio, son parte de una cultura disciplinar con conocimientos que resultan enriquecedores. </w:t>
      </w:r>
    </w:p>
    <w:p w:rsidR="00000000" w:rsidDel="00000000" w:rsidP="00000000" w:rsidRDefault="00000000" w:rsidRPr="00000000" w14:paraId="0000000A">
      <w:pPr>
        <w:spacing w:after="240" w:before="240" w:line="360" w:lineRule="auto"/>
        <w:jc w:val="both"/>
        <w:rPr>
          <w:rFonts w:ascii="Verdana" w:cs="Verdana" w:eastAsia="Verdana" w:hAnsi="Verdana"/>
          <w:highlight w:val="white"/>
        </w:rPr>
      </w:pPr>
      <w:r w:rsidDel="00000000" w:rsidR="00000000" w:rsidRPr="00000000">
        <w:rPr>
          <w:rFonts w:ascii="Verdana" w:cs="Verdana" w:eastAsia="Verdana" w:hAnsi="Verdana"/>
          <w:rtl w:val="0"/>
        </w:rPr>
        <w:t xml:space="preserve">En este marco el desafío es construir espacios</w:t>
      </w:r>
      <w:r w:rsidDel="00000000" w:rsidR="00000000" w:rsidRPr="00000000">
        <w:rPr>
          <w:rFonts w:ascii="Verdana" w:cs="Verdana" w:eastAsia="Verdana" w:hAnsi="Verdana"/>
          <w:highlight w:val="white"/>
          <w:rtl w:val="0"/>
        </w:rPr>
        <w:t xml:space="preserve"> de intercambios donde los  docentes compartan experiencias, producciones y modalidades particulares de cada materia. Estas particularidades están relacionadas a momentos específicos del desarrollo de la dinámica de enseñanza. Esto es, el proceso concreto, la forma en la cual identificamos un intersticio en el cual actuar como docentes y cómo lo aprovechamos. Una descripción que más allá de las nociones teóricas se centren en la descripción del desempeño específico de su puesta en práctica. En éste sentido nos preguntamos: </w:t>
      </w:r>
    </w:p>
    <w:p w:rsidR="00000000" w:rsidDel="00000000" w:rsidP="00000000" w:rsidRDefault="00000000" w:rsidRPr="00000000" w14:paraId="0000000B">
      <w:pPr>
        <w:spacing w:after="240" w:before="240" w:line="360" w:lineRule="auto"/>
        <w:ind w:left="1440" w:firstLine="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¿Cuáles son las decisiones didácticas y metodológicas que implican pensar una propuesta de enseñanza?</w:t>
      </w:r>
    </w:p>
    <w:p w:rsidR="00000000" w:rsidDel="00000000" w:rsidP="00000000" w:rsidRDefault="00000000" w:rsidRPr="00000000" w14:paraId="0000000C">
      <w:pPr>
        <w:spacing w:after="240" w:before="240" w:line="360" w:lineRule="auto"/>
        <w:ind w:left="1440" w:firstLine="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¿Qué decisiones se toman en el momento de enfrentarse ante una situación de enseñanza particular, con un contenido teórico-conceptual específico? </w:t>
      </w:r>
    </w:p>
    <w:p w:rsidR="00000000" w:rsidDel="00000000" w:rsidP="00000000" w:rsidRDefault="00000000" w:rsidRPr="00000000" w14:paraId="0000000D">
      <w:pPr>
        <w:spacing w:after="240" w:before="240" w:line="360" w:lineRule="auto"/>
        <w:ind w:left="1440" w:firstLine="0"/>
        <w:jc w:val="both"/>
        <w:rPr>
          <w:rFonts w:ascii="Verdana" w:cs="Verdana" w:eastAsia="Verdana" w:hAnsi="Verdana"/>
          <w:i w:val="1"/>
          <w:sz w:val="20"/>
          <w:szCs w:val="20"/>
          <w:highlight w:val="white"/>
        </w:rPr>
      </w:pPr>
      <w:r w:rsidDel="00000000" w:rsidR="00000000" w:rsidRPr="00000000">
        <w:rPr>
          <w:rFonts w:ascii="Verdana" w:cs="Verdana" w:eastAsia="Verdana" w:hAnsi="Verdana"/>
          <w:i w:val="1"/>
          <w:sz w:val="20"/>
          <w:szCs w:val="20"/>
          <w:rtl w:val="0"/>
        </w:rPr>
        <w:t xml:space="preserve">¿Cómo llevamos a cabo dichas decisiones, que forman parte de nuestra práctica docente? </w:t>
      </w:r>
      <w:r w:rsidDel="00000000" w:rsidR="00000000" w:rsidRPr="00000000">
        <w:rPr>
          <w:rtl w:val="0"/>
        </w:rPr>
      </w:r>
    </w:p>
    <w:p w:rsidR="00000000" w:rsidDel="00000000" w:rsidP="00000000" w:rsidRDefault="00000000" w:rsidRPr="00000000" w14:paraId="0000000E">
      <w:pPr>
        <w:spacing w:after="240" w:before="240" w:line="360" w:lineRule="auto"/>
        <w:jc w:val="both"/>
        <w:rPr>
          <w:rFonts w:ascii="Verdana" w:cs="Verdana" w:eastAsia="Verdana" w:hAnsi="Verdana"/>
        </w:rPr>
      </w:pPr>
      <w:r w:rsidDel="00000000" w:rsidR="00000000" w:rsidRPr="00000000">
        <w:rPr>
          <w:rFonts w:ascii="Verdana" w:cs="Verdana" w:eastAsia="Verdana" w:hAnsi="Verdana"/>
          <w:rtl w:val="0"/>
        </w:rPr>
        <w:t xml:space="preserve">Convocamos a  presentar propuestas que se enmarquen dentro de los siguientes 3 ejes temáticos:</w:t>
      </w:r>
    </w:p>
    <w:p w:rsidR="00000000" w:rsidDel="00000000" w:rsidP="00000000" w:rsidRDefault="00000000" w:rsidRPr="00000000" w14:paraId="0000000F">
      <w:pPr>
        <w:numPr>
          <w:ilvl w:val="0"/>
          <w:numId w:val="2"/>
        </w:numPr>
        <w:spacing w:after="240" w:before="240" w:line="36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rtl w:val="0"/>
        </w:rPr>
        <w:t xml:space="preserve">Eje n° 1: Las prácticas de enseñanza en los laboratorios de la EHyS.</w:t>
      </w:r>
    </w:p>
    <w:p w:rsidR="00000000" w:rsidDel="00000000" w:rsidP="00000000" w:rsidRDefault="00000000" w:rsidRPr="00000000" w14:paraId="00000010">
      <w:pPr>
        <w:spacing w:after="240" w:before="240"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El laboratorio como espacio de producción e investigación. Desarrollos y hábitos de enseñanza que orientan la práctica docente. ¿Cuál es el encuadre metodológico en la formación? ¿Cómo se gestionan las prácticas de enseñanza y/o propuestas en el espacio de los laboratorios? ¿Cómo se planifica pensando en el territorio? ¿Cómo se enseñan determinados procesos de producción?</w:t>
      </w:r>
    </w:p>
    <w:p w:rsidR="00000000" w:rsidDel="00000000" w:rsidP="00000000" w:rsidRDefault="00000000" w:rsidRPr="00000000" w14:paraId="00000011">
      <w:pPr>
        <w:numPr>
          <w:ilvl w:val="0"/>
          <w:numId w:val="1"/>
        </w:numPr>
        <w:spacing w:after="240" w:before="240" w:line="36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b w:val="1"/>
          <w:rtl w:val="0"/>
        </w:rPr>
        <w:t xml:space="preserve">Eje n° 2</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b w:val="1"/>
          <w:rtl w:val="0"/>
        </w:rPr>
        <w:t xml:space="preserve"> Ciencias básicas y tecnologías; Nuevos y viejos desafíos para nuestras carreras.</w:t>
      </w:r>
      <w:r w:rsidDel="00000000" w:rsidR="00000000" w:rsidRPr="00000000">
        <w:rPr>
          <w:rtl w:val="0"/>
        </w:rPr>
      </w:r>
    </w:p>
    <w:p w:rsidR="00000000" w:rsidDel="00000000" w:rsidP="00000000" w:rsidRDefault="00000000" w:rsidRPr="00000000" w14:paraId="00000012">
      <w:pPr>
        <w:spacing w:after="240" w:before="240"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¿Cómo lograr una vinculación necesaria entre materias transversales y la especificidad de cada disciplina? Experiencias de nuevas modalidades. </w:t>
      </w:r>
    </w:p>
    <w:p w:rsidR="00000000" w:rsidDel="00000000" w:rsidP="00000000" w:rsidRDefault="00000000" w:rsidRPr="00000000" w14:paraId="00000013">
      <w:pPr>
        <w:spacing w:after="240" w:before="240"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¿Cómo enseñamos lo tradicional e introducimos la innovación tecnológica y el uso de los nuevos materiales? La velocidad de los cambios relacionados a la innovación, al desarrollo científico y a los avances tecnológicos que han influido en la industria de la construcción, en el ámbito de la movilidad y en el impacto ambiental nos enfrenta con nuevos desafíos a la hora de pensar la docencia en nuestras carreras. ¿Qué estrategias incorporamos y cómo abordamos este proceso en pos de las buenas prácticas docentes? </w:t>
      </w:r>
    </w:p>
    <w:p w:rsidR="00000000" w:rsidDel="00000000" w:rsidP="00000000" w:rsidRDefault="00000000" w:rsidRPr="00000000" w14:paraId="00000014">
      <w:pPr>
        <w:numPr>
          <w:ilvl w:val="0"/>
          <w:numId w:val="3"/>
        </w:numPr>
        <w:spacing w:after="240" w:before="240" w:line="36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b w:val="1"/>
          <w:rtl w:val="0"/>
        </w:rPr>
        <w:t xml:space="preserve">Eje n° 3: Las Ciencias Sociales y Humanas y la particularidad de  nuestras materias.</w:t>
      </w:r>
      <w:r w:rsidDel="00000000" w:rsidR="00000000" w:rsidRPr="00000000">
        <w:rPr>
          <w:rtl w:val="0"/>
        </w:rPr>
      </w:r>
    </w:p>
    <w:p w:rsidR="00000000" w:rsidDel="00000000" w:rsidP="00000000" w:rsidRDefault="00000000" w:rsidRPr="00000000" w14:paraId="00000015">
      <w:pPr>
        <w:spacing w:after="240" w:before="240"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Nuestras materias tienen un vínculo y una relación ineludible con las ciencias sociales. A partir de ello, creemos necesario compartir ¿cómo se relacionan las disciplinas que enseñamos en nuestras materias con la introducción de una  mirada que responde a la centralidad  de las personas y la relación con su entorno?</w:t>
      </w:r>
    </w:p>
    <w:p w:rsidR="00000000" w:rsidDel="00000000" w:rsidP="00000000" w:rsidRDefault="00000000" w:rsidRPr="00000000" w14:paraId="00000016">
      <w:pPr>
        <w:spacing w:after="240" w:before="240" w:line="36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Orientaciones para la segunda presentación de resúmenes ampliados en el marco de los ejes de trabajo:</w:t>
      </w:r>
    </w:p>
    <w:p w:rsidR="00000000" w:rsidDel="00000000" w:rsidP="00000000" w:rsidRDefault="00000000" w:rsidRPr="00000000" w14:paraId="00000017">
      <w:pPr>
        <w:spacing w:after="240" w:before="240" w:line="360" w:lineRule="auto"/>
        <w:jc w:val="both"/>
        <w:rPr>
          <w:rFonts w:ascii="Verdana" w:cs="Verdana" w:eastAsia="Verdana" w:hAnsi="Verdana"/>
        </w:rPr>
      </w:pPr>
      <w:r w:rsidDel="00000000" w:rsidR="00000000" w:rsidRPr="00000000">
        <w:rPr>
          <w:rFonts w:ascii="Verdana" w:cs="Verdana" w:eastAsia="Verdana" w:hAnsi="Verdana"/>
          <w:rtl w:val="0"/>
        </w:rPr>
        <w:t xml:space="preserve">Se presentarán en el formato Word (formato .doc, o .odt. No se acepta formato pdf), letra Times New Roman 12, interlineado 1.5. Deberán contener entre 700 y 1000 palabras. El documento incluirá un encabezado inicial en el que se especifique: título del trabajo; palabras claves (4-5 palabras) y autor/a/es. Además, se presentará la temática a desarrollar, los objetivos del trabajo, la metodología utilizada (si corresponde), los principales resultados o conclusiones y referencias bibliográficas utilizadas. </w:t>
      </w:r>
    </w:p>
    <w:p w:rsidR="00000000" w:rsidDel="00000000" w:rsidP="00000000" w:rsidRDefault="00000000" w:rsidRPr="00000000" w14:paraId="00000018">
      <w:pPr>
        <w:spacing w:after="240" w:before="240" w:line="360" w:lineRule="auto"/>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w:t>
      </w:r>
    </w:p>
    <w:p w:rsidR="00000000" w:rsidDel="00000000" w:rsidP="00000000" w:rsidRDefault="00000000" w:rsidRPr="00000000" w14:paraId="00000019">
      <w:pPr>
        <w:numPr>
          <w:ilvl w:val="0"/>
          <w:numId w:val="4"/>
        </w:numPr>
        <w:spacing w:after="0" w:afterAutospacing="0" w:before="240" w:line="36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Fecha de entrega resúmenes:  30 de septiembre de 2024</w:t>
      </w:r>
    </w:p>
    <w:p w:rsidR="00000000" w:rsidDel="00000000" w:rsidP="00000000" w:rsidRDefault="00000000" w:rsidRPr="00000000" w14:paraId="0000001A">
      <w:pPr>
        <w:numPr>
          <w:ilvl w:val="0"/>
          <w:numId w:val="4"/>
        </w:numPr>
        <w:spacing w:after="240" w:before="0" w:beforeAutospacing="0" w:line="36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Fecha de la Jornada 18 de octubre de 2024 - </w:t>
      </w:r>
    </w:p>
    <w:p w:rsidR="00000000" w:rsidDel="00000000" w:rsidP="00000000" w:rsidRDefault="00000000" w:rsidRPr="00000000" w14:paraId="0000001B">
      <w:pPr>
        <w:spacing w:after="160" w:line="259" w:lineRule="auto"/>
        <w:jc w:val="both"/>
        <w:rPr>
          <w:rFonts w:ascii="Verdana" w:cs="Verdana" w:eastAsia="Verdana" w:hAnsi="Verdana"/>
        </w:rPr>
      </w:pPr>
      <w:r w:rsidDel="00000000" w:rsidR="00000000" w:rsidRPr="00000000">
        <w:rPr>
          <w:rFonts w:ascii="Verdana" w:cs="Verdana" w:eastAsia="Verdana" w:hAnsi="Verdana"/>
          <w:b w:val="1"/>
          <w:rtl w:val="0"/>
        </w:rPr>
        <w:t xml:space="preserve">Consultas:</w:t>
      </w:r>
      <w:r w:rsidDel="00000000" w:rsidR="00000000" w:rsidRPr="00000000">
        <w:rPr>
          <w:rFonts w:ascii="Verdana" w:cs="Verdana" w:eastAsia="Verdana" w:hAnsi="Verdana"/>
          <w:rtl w:val="0"/>
        </w:rPr>
        <w:t xml:space="preserve"> </w:t>
      </w:r>
      <w:hyperlink r:id="rId6">
        <w:r w:rsidDel="00000000" w:rsidR="00000000" w:rsidRPr="00000000">
          <w:rPr>
            <w:rFonts w:ascii="Verdana" w:cs="Verdana" w:eastAsia="Verdana" w:hAnsi="Verdana"/>
            <w:color w:val="1155cc"/>
            <w:u w:val="single"/>
            <w:rtl w:val="0"/>
          </w:rPr>
          <w:t xml:space="preserve">ehys.formacion@unsam.edu.ar</w:t>
        </w:r>
      </w:hyperlink>
      <w:r w:rsidDel="00000000" w:rsidR="00000000" w:rsidRPr="00000000">
        <w:rPr>
          <w:rFonts w:ascii="Verdana" w:cs="Verdana" w:eastAsia="Verdana" w:hAnsi="Verdana"/>
          <w:rtl w:val="0"/>
        </w:rPr>
        <w:t xml:space="preserve"> </w:t>
      </w:r>
    </w:p>
    <w:p w:rsidR="00000000" w:rsidDel="00000000" w:rsidP="00000000" w:rsidRDefault="00000000" w:rsidRPr="00000000" w14:paraId="0000001C">
      <w:pPr>
        <w:spacing w:after="240" w:before="240" w:line="36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Anexar sus resúmenes  en el  siguiente formulario de inscripción: </w:t>
      </w:r>
    </w:p>
    <w:p w:rsidR="00000000" w:rsidDel="00000000" w:rsidP="00000000" w:rsidRDefault="00000000" w:rsidRPr="00000000" w14:paraId="0000001D">
      <w:pPr>
        <w:spacing w:after="240" w:before="240" w:line="360" w:lineRule="auto"/>
        <w:jc w:val="both"/>
        <w:rPr>
          <w:rFonts w:ascii="Verdana" w:cs="Verdana" w:eastAsia="Verdana" w:hAnsi="Verdana"/>
        </w:rPr>
      </w:pPr>
      <w:hyperlink r:id="rId7">
        <w:r w:rsidDel="00000000" w:rsidR="00000000" w:rsidRPr="00000000">
          <w:rPr>
            <w:rFonts w:ascii="Verdana" w:cs="Verdana" w:eastAsia="Verdana" w:hAnsi="Verdana"/>
            <w:color w:val="1155cc"/>
            <w:u w:val="single"/>
            <w:rtl w:val="0"/>
          </w:rPr>
          <w:t xml:space="preserve">https://forms.gle/qPAjSRrZBT8k7JMU6</w:t>
        </w:r>
      </w:hyperlink>
      <w:r w:rsidDel="00000000" w:rsidR="00000000" w:rsidRPr="00000000">
        <w:rPr>
          <w:rtl w:val="0"/>
        </w:rPr>
      </w:r>
    </w:p>
    <w:p w:rsidR="00000000" w:rsidDel="00000000" w:rsidP="00000000" w:rsidRDefault="00000000" w:rsidRPr="00000000" w14:paraId="0000001E">
      <w:pPr>
        <w:spacing w:after="240" w:before="240" w:line="360" w:lineRule="auto"/>
        <w:ind w:left="720" w:firstLine="0"/>
        <w:jc w:val="both"/>
        <w:rPr>
          <w:rFonts w:ascii="Verdana" w:cs="Verdana" w:eastAsia="Verdana" w:hAnsi="Verdana"/>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center"/>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161925</wp:posOffset>
          </wp:positionV>
          <wp:extent cx="1868488" cy="50958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8488" cy="50958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4600575</wp:posOffset>
          </wp:positionH>
          <wp:positionV relativeFrom="paragraph">
            <wp:posOffset>-9524</wp:posOffset>
          </wp:positionV>
          <wp:extent cx="1419225" cy="746003"/>
          <wp:effectExtent b="0" l="0" r="0" t="0"/>
          <wp:wrapNone/>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419225" cy="746003"/>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2266950</wp:posOffset>
          </wp:positionH>
          <wp:positionV relativeFrom="paragraph">
            <wp:posOffset>-52387</wp:posOffset>
          </wp:positionV>
          <wp:extent cx="1418272" cy="930459"/>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418272" cy="930459"/>
                  </a:xfrm>
                  <a:prstGeom prst="rect"/>
                  <a:ln/>
                </pic:spPr>
              </pic:pic>
            </a:graphicData>
          </a:graphic>
        </wp:anchor>
      </w:drawing>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hys.formacion@unsam.edu.ar" TargetMode="External"/><Relationship Id="rId7" Type="http://schemas.openxmlformats.org/officeDocument/2006/relationships/hyperlink" Target="https://forms.gle/qPAjSRrZBT8k7JMU6"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