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9F8" w:rsidRPr="002F79F8" w:rsidRDefault="0031536F" w:rsidP="002F79F8">
      <w:pPr>
        <w:jc w:val="center"/>
        <w:rPr>
          <w:b/>
          <w:bCs/>
          <w:sz w:val="28"/>
          <w:szCs w:val="28"/>
        </w:rPr>
      </w:pPr>
      <w:bookmarkStart w:id="0" w:name="_Hlk102732360"/>
      <w:bookmarkStart w:id="1" w:name="_Hlk150508889"/>
      <w:r>
        <w:rPr>
          <w:b/>
          <w:bCs/>
          <w:sz w:val="28"/>
          <w:szCs w:val="28"/>
        </w:rPr>
        <w:t>Resultados</w:t>
      </w:r>
    </w:p>
    <w:p w:rsidR="002F79F8" w:rsidRDefault="002F79F8" w:rsidP="002F79F8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:rsidR="002F79F8" w:rsidRPr="002F79F8" w:rsidRDefault="002F79F8" w:rsidP="002F79F8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2F79F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Programa </w:t>
      </w:r>
      <w:bookmarkStart w:id="2" w:name="_Hlk103344452"/>
      <w:bookmarkEnd w:id="0"/>
      <w:r w:rsidRPr="002F79F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 producción académica de libros</w:t>
      </w:r>
      <w:bookmarkEnd w:id="2"/>
      <w:r w:rsidRPr="002F79F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- Edición 202</w:t>
      </w:r>
      <w:r w:rsidR="00753D5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3</w:t>
      </w:r>
      <w:r w:rsidRPr="002F79F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-UNSAM.</w:t>
      </w:r>
    </w:p>
    <w:p w:rsidR="002F79F8" w:rsidRPr="002F79F8" w:rsidRDefault="002F79F8" w:rsidP="002F79F8">
      <w:pPr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F79F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TITSHONHY</w:t>
      </w:r>
      <w:r w:rsidRPr="002F79F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:rsidR="00FC4FBC" w:rsidRDefault="00FC4FBC"/>
    <w:p w:rsidR="002F79F8" w:rsidRDefault="002F79F8" w:rsidP="002F79F8">
      <w:pPr>
        <w:jc w:val="center"/>
      </w:pPr>
    </w:p>
    <w:p w:rsidR="002F79F8" w:rsidRDefault="0031536F" w:rsidP="002F79F8">
      <w:pPr>
        <w:jc w:val="both"/>
        <w:rPr>
          <w:bCs/>
          <w:lang w:val="es-ES"/>
        </w:rPr>
      </w:pPr>
      <w:r>
        <w:t>A los</w:t>
      </w:r>
      <w:r w:rsidR="00753D53">
        <w:t xml:space="preserve"> </w:t>
      </w:r>
      <w:r w:rsidR="00046DF7">
        <w:t>10</w:t>
      </w:r>
      <w:r>
        <w:t xml:space="preserve"> </w:t>
      </w:r>
      <w:r w:rsidR="00753D53">
        <w:t xml:space="preserve">días del mes de noviembre </w:t>
      </w:r>
      <w:r w:rsidR="002F79F8">
        <w:t>de 2023</w:t>
      </w:r>
      <w:r>
        <w:t xml:space="preserve"> como resultado de la evaluación realizada por los miembros del jurado </w:t>
      </w:r>
      <w:r w:rsidR="00404AE5">
        <w:t xml:space="preserve">de evaluadores designados por </w:t>
      </w:r>
      <w:proofErr w:type="spellStart"/>
      <w:r w:rsidR="00404AE5">
        <w:t>Dispocision</w:t>
      </w:r>
      <w:proofErr w:type="spellEnd"/>
      <w:r w:rsidR="00404AE5">
        <w:t xml:space="preserve"> </w:t>
      </w:r>
      <w:proofErr w:type="spellStart"/>
      <w:r w:rsidR="00404AE5">
        <w:t>Vicerrectoral</w:t>
      </w:r>
      <w:proofErr w:type="spellEnd"/>
      <w:r w:rsidR="00404AE5">
        <w:t xml:space="preserve"> </w:t>
      </w:r>
      <w:proofErr w:type="spellStart"/>
      <w:r w:rsidR="00404AE5">
        <w:t>N°XX</w:t>
      </w:r>
      <w:proofErr w:type="spellEnd"/>
      <w:r w:rsidR="00404AE5">
        <w:t xml:space="preserve">/23 y </w:t>
      </w:r>
      <w:r>
        <w:t>compuesto por</w:t>
      </w:r>
      <w:r w:rsidR="002F79F8">
        <w:t xml:space="preserve"> </w:t>
      </w:r>
      <w:r w:rsidR="00404AE5" w:rsidRPr="00404AE5">
        <w:rPr>
          <w:lang w:val="es-ES"/>
        </w:rPr>
        <w:t xml:space="preserve">la Dra. Laura </w:t>
      </w:r>
      <w:proofErr w:type="spellStart"/>
      <w:r w:rsidR="00404AE5" w:rsidRPr="00404AE5">
        <w:rPr>
          <w:lang w:val="es-ES"/>
        </w:rPr>
        <w:t>Golovanevsky</w:t>
      </w:r>
      <w:proofErr w:type="spellEnd"/>
      <w:r w:rsidR="00404AE5" w:rsidRPr="00404AE5">
        <w:rPr>
          <w:lang w:val="es-ES"/>
        </w:rPr>
        <w:t xml:space="preserve">, a la Dra. Carla Villalta, a la Dra. Cecilia Gargano, a la Dra. Claudia </w:t>
      </w:r>
      <w:proofErr w:type="spellStart"/>
      <w:r w:rsidR="00404AE5" w:rsidRPr="00404AE5">
        <w:rPr>
          <w:lang w:val="es-ES"/>
        </w:rPr>
        <w:t>Roman</w:t>
      </w:r>
      <w:proofErr w:type="spellEnd"/>
      <w:r w:rsidR="00404AE5" w:rsidRPr="00404AE5">
        <w:rPr>
          <w:lang w:val="es-ES"/>
        </w:rPr>
        <w:t xml:space="preserve">, a la Dra. Ana Grondona, al Dr. </w:t>
      </w:r>
      <w:proofErr w:type="spellStart"/>
      <w:r w:rsidR="00404AE5" w:rsidRPr="00404AE5">
        <w:rPr>
          <w:lang w:val="es-ES"/>
        </w:rPr>
        <w:t>Ruben</w:t>
      </w:r>
      <w:proofErr w:type="spellEnd"/>
      <w:r w:rsidR="00404AE5" w:rsidRPr="00404AE5">
        <w:rPr>
          <w:lang w:val="es-ES"/>
        </w:rPr>
        <w:t xml:space="preserve"> </w:t>
      </w:r>
      <w:proofErr w:type="spellStart"/>
      <w:r w:rsidR="00404AE5" w:rsidRPr="00404AE5">
        <w:rPr>
          <w:lang w:val="es-ES"/>
        </w:rPr>
        <w:t>Peretó</w:t>
      </w:r>
      <w:proofErr w:type="spellEnd"/>
      <w:r w:rsidR="00404AE5" w:rsidRPr="00404AE5">
        <w:rPr>
          <w:lang w:val="es-ES"/>
        </w:rPr>
        <w:t xml:space="preserve"> Rivas, a la Dra.  </w:t>
      </w:r>
      <w:proofErr w:type="spellStart"/>
      <w:r w:rsidR="00404AE5" w:rsidRPr="00404AE5">
        <w:rPr>
          <w:lang w:val="es-ES"/>
        </w:rPr>
        <w:t>Loreley</w:t>
      </w:r>
      <w:proofErr w:type="spellEnd"/>
      <w:r w:rsidR="00404AE5" w:rsidRPr="00404AE5">
        <w:rPr>
          <w:lang w:val="es-ES"/>
        </w:rPr>
        <w:t xml:space="preserve"> El </w:t>
      </w:r>
      <w:proofErr w:type="spellStart"/>
      <w:r w:rsidR="00404AE5" w:rsidRPr="00404AE5">
        <w:rPr>
          <w:lang w:val="es-ES"/>
        </w:rPr>
        <w:t>Jaber</w:t>
      </w:r>
      <w:proofErr w:type="spellEnd"/>
      <w:r w:rsidR="00404AE5" w:rsidRPr="00404AE5">
        <w:rPr>
          <w:lang w:val="es-ES"/>
        </w:rPr>
        <w:t xml:space="preserve">, al Dr. Ricardo </w:t>
      </w:r>
      <w:proofErr w:type="spellStart"/>
      <w:r w:rsidR="00404AE5" w:rsidRPr="00404AE5">
        <w:rPr>
          <w:lang w:val="es-ES"/>
        </w:rPr>
        <w:t>Gutierrez</w:t>
      </w:r>
      <w:proofErr w:type="spellEnd"/>
      <w:r w:rsidR="00404AE5" w:rsidRPr="00404AE5">
        <w:rPr>
          <w:lang w:val="es-ES"/>
        </w:rPr>
        <w:t xml:space="preserve">, al Dr. </w:t>
      </w:r>
      <w:proofErr w:type="spellStart"/>
      <w:r w:rsidR="00404AE5" w:rsidRPr="00404AE5">
        <w:rPr>
          <w:lang w:val="es-ES"/>
        </w:rPr>
        <w:t>Agustin</w:t>
      </w:r>
      <w:proofErr w:type="spellEnd"/>
      <w:r w:rsidR="00404AE5" w:rsidRPr="00404AE5">
        <w:rPr>
          <w:lang w:val="es-ES"/>
        </w:rPr>
        <w:t xml:space="preserve"> Casagrande, a la Dra. Ana </w:t>
      </w:r>
      <w:proofErr w:type="spellStart"/>
      <w:r w:rsidR="00404AE5" w:rsidRPr="00404AE5">
        <w:rPr>
          <w:lang w:val="es-ES"/>
        </w:rPr>
        <w:t>Bizberge</w:t>
      </w:r>
      <w:proofErr w:type="spellEnd"/>
      <w:r w:rsidR="00404AE5" w:rsidRPr="00404AE5">
        <w:rPr>
          <w:lang w:val="es-ES"/>
        </w:rPr>
        <w:t xml:space="preserve">, a la Dra. Valentina </w:t>
      </w:r>
      <w:proofErr w:type="spellStart"/>
      <w:r w:rsidR="00404AE5" w:rsidRPr="00404AE5">
        <w:rPr>
          <w:lang w:val="es-ES"/>
        </w:rPr>
        <w:t>Glockner</w:t>
      </w:r>
      <w:proofErr w:type="spellEnd"/>
      <w:r w:rsidR="00404AE5" w:rsidRPr="00404AE5">
        <w:rPr>
          <w:lang w:val="es-ES"/>
        </w:rPr>
        <w:t xml:space="preserve">, al Dr. Juan, </w:t>
      </w:r>
      <w:proofErr w:type="spellStart"/>
      <w:r w:rsidR="00404AE5" w:rsidRPr="00404AE5">
        <w:rPr>
          <w:lang w:val="es-ES"/>
        </w:rPr>
        <w:t>Wahren</w:t>
      </w:r>
      <w:proofErr w:type="spellEnd"/>
      <w:r w:rsidR="00404AE5" w:rsidRPr="00404AE5">
        <w:rPr>
          <w:lang w:val="es-ES"/>
        </w:rPr>
        <w:t xml:space="preserve"> y al Dr. Alejandro </w:t>
      </w:r>
      <w:proofErr w:type="spellStart"/>
      <w:r w:rsidR="00404AE5" w:rsidRPr="00404AE5">
        <w:rPr>
          <w:lang w:val="es-ES"/>
        </w:rPr>
        <w:t>Gaggero</w:t>
      </w:r>
      <w:proofErr w:type="spellEnd"/>
      <w:r w:rsidR="00404AE5">
        <w:rPr>
          <w:lang w:val="es-ES"/>
        </w:rPr>
        <w:t xml:space="preserve"> </w:t>
      </w:r>
      <w:r>
        <w:rPr>
          <w:lang w:val="es-ES"/>
        </w:rPr>
        <w:t>se anuncia</w:t>
      </w:r>
      <w:r w:rsidR="00046027">
        <w:rPr>
          <w:lang w:val="es-ES"/>
        </w:rPr>
        <w:t>n</w:t>
      </w:r>
      <w:r>
        <w:rPr>
          <w:lang w:val="es-ES"/>
        </w:rPr>
        <w:t xml:space="preserve"> los proyectos de obra seleccionados </w:t>
      </w:r>
      <w:r w:rsidR="002F79F8" w:rsidRPr="002F79F8">
        <w:rPr>
          <w:lang w:val="es-ES"/>
        </w:rPr>
        <w:t xml:space="preserve">del </w:t>
      </w:r>
      <w:r w:rsidR="002F79F8" w:rsidRPr="002F79F8">
        <w:rPr>
          <w:bCs/>
          <w:lang w:val="es-ES"/>
        </w:rPr>
        <w:t>“PROGRAMA DE PRODUCCIÓN ACADÉMICA DE LIBROS - TITSHONHY – UNSAM – Edición 202</w:t>
      </w:r>
      <w:r w:rsidR="00404AE5">
        <w:rPr>
          <w:bCs/>
          <w:lang w:val="es-ES"/>
        </w:rPr>
        <w:t>3</w:t>
      </w:r>
      <w:r w:rsidR="002F79F8" w:rsidRPr="002F79F8">
        <w:rPr>
          <w:bCs/>
          <w:lang w:val="es-ES"/>
        </w:rPr>
        <w:t>”</w:t>
      </w:r>
      <w:r w:rsidR="00046027">
        <w:rPr>
          <w:bCs/>
          <w:lang w:val="es-ES"/>
        </w:rPr>
        <w:t>.</w:t>
      </w:r>
    </w:p>
    <w:p w:rsidR="00CB30EC" w:rsidRDefault="0031536F" w:rsidP="00601C31">
      <w:pPr>
        <w:jc w:val="both"/>
        <w:rPr>
          <w:bCs/>
          <w:lang w:val="es-ES"/>
        </w:rPr>
      </w:pPr>
      <w:r>
        <w:rPr>
          <w:bCs/>
          <w:lang w:val="es-ES"/>
        </w:rPr>
        <w:t>S</w:t>
      </w:r>
      <w:r w:rsidR="002F79F8">
        <w:rPr>
          <w:bCs/>
          <w:lang w:val="es-ES"/>
        </w:rPr>
        <w:t xml:space="preserve">e recibieron </w:t>
      </w:r>
      <w:r w:rsidR="00404AE5">
        <w:rPr>
          <w:bCs/>
          <w:lang w:val="es-ES"/>
        </w:rPr>
        <w:t>2</w:t>
      </w:r>
      <w:r w:rsidR="003B0B92">
        <w:rPr>
          <w:bCs/>
          <w:lang w:val="es-ES"/>
        </w:rPr>
        <w:t xml:space="preserve">8 </w:t>
      </w:r>
      <w:r w:rsidR="00996E69">
        <w:rPr>
          <w:bCs/>
          <w:lang w:val="es-ES"/>
        </w:rPr>
        <w:t>presentaciones de proyectos de libros.</w:t>
      </w:r>
      <w:r w:rsidR="00601C31">
        <w:rPr>
          <w:bCs/>
          <w:lang w:val="es-ES"/>
        </w:rPr>
        <w:t xml:space="preserve"> Se realizó una evaluación de los formularios recibidos </w:t>
      </w:r>
      <w:r w:rsidR="003B0B92">
        <w:rPr>
          <w:bCs/>
          <w:lang w:val="es-ES"/>
        </w:rPr>
        <w:t xml:space="preserve">y se descartaron de la evaluación 5 proyectos por no cumplir con algunos de los siguientes requisitos que </w:t>
      </w:r>
      <w:r w:rsidR="00CB30EC">
        <w:rPr>
          <w:bCs/>
          <w:lang w:val="es-ES"/>
        </w:rPr>
        <w:t>rezan las pautas generales de la convocatoria:</w:t>
      </w:r>
    </w:p>
    <w:p w:rsidR="00CB30EC" w:rsidRPr="00CB30EC" w:rsidRDefault="007570DC" w:rsidP="00CB30EC">
      <w:pPr>
        <w:pStyle w:val="Prrafodelista"/>
        <w:numPr>
          <w:ilvl w:val="0"/>
          <w:numId w:val="2"/>
        </w:numPr>
        <w:jc w:val="both"/>
        <w:rPr>
          <w:bCs/>
        </w:rPr>
      </w:pPr>
      <w:r>
        <w:rPr>
          <w:bCs/>
          <w:lang w:val="es-ES"/>
        </w:rPr>
        <w:t>s</w:t>
      </w:r>
      <w:r w:rsidR="00CB30EC">
        <w:rPr>
          <w:bCs/>
          <w:lang w:val="es-ES"/>
        </w:rPr>
        <w:t xml:space="preserve">er </w:t>
      </w:r>
      <w:r w:rsidR="00CB30EC" w:rsidRPr="00CB30EC">
        <w:rPr>
          <w:bCs/>
          <w:lang w:val="es-ES"/>
        </w:rPr>
        <w:t>Docentes-Investigadores que tengan lugar de trabajo en alguna Unidad Académica de la UNSAM.</w:t>
      </w:r>
    </w:p>
    <w:p w:rsidR="00CB30EC" w:rsidRPr="00CB30EC" w:rsidRDefault="00CB30EC" w:rsidP="00CB30EC">
      <w:pPr>
        <w:pStyle w:val="Prrafodelista"/>
        <w:numPr>
          <w:ilvl w:val="0"/>
          <w:numId w:val="2"/>
        </w:numPr>
        <w:jc w:val="both"/>
        <w:rPr>
          <w:bCs/>
        </w:rPr>
      </w:pPr>
      <w:r w:rsidRPr="00CB30EC">
        <w:rPr>
          <w:bCs/>
          <w:lang w:val="es-ES"/>
        </w:rPr>
        <w:t>presentar el formulario anexo completo firmado en tiempo y forma</w:t>
      </w:r>
      <w:r>
        <w:rPr>
          <w:bCs/>
          <w:lang w:val="es-ES"/>
        </w:rPr>
        <w:t>.</w:t>
      </w:r>
    </w:p>
    <w:p w:rsidR="007570DC" w:rsidRDefault="007570DC" w:rsidP="00CB30EC">
      <w:pPr>
        <w:pStyle w:val="Prrafodelista"/>
        <w:numPr>
          <w:ilvl w:val="0"/>
          <w:numId w:val="2"/>
        </w:numPr>
        <w:jc w:val="both"/>
        <w:rPr>
          <w:bCs/>
        </w:rPr>
      </w:pPr>
      <w:r w:rsidRPr="007570DC">
        <w:rPr>
          <w:bCs/>
        </w:rPr>
        <w:t xml:space="preserve">ser resultado de un proyecto de investigación inédito </w:t>
      </w:r>
      <w:r>
        <w:rPr>
          <w:bCs/>
        </w:rPr>
        <w:t xml:space="preserve">y </w:t>
      </w:r>
      <w:r w:rsidRPr="007570DC">
        <w:rPr>
          <w:bCs/>
        </w:rPr>
        <w:t xml:space="preserve">que no haya sido publicado en formato impreso o digital en forma completa </w:t>
      </w:r>
    </w:p>
    <w:p w:rsidR="007570DC" w:rsidRDefault="007570DC" w:rsidP="00CB30EC">
      <w:pPr>
        <w:pStyle w:val="Prrafodelista"/>
        <w:numPr>
          <w:ilvl w:val="0"/>
          <w:numId w:val="2"/>
        </w:numPr>
        <w:jc w:val="both"/>
        <w:rPr>
          <w:bCs/>
        </w:rPr>
      </w:pPr>
      <w:r w:rsidRPr="007570DC">
        <w:rPr>
          <w:bCs/>
        </w:rPr>
        <w:t>proyectos de obras que resulten de tesis doctorales o derivados de las mismas.</w:t>
      </w:r>
    </w:p>
    <w:p w:rsidR="00300B3B" w:rsidRDefault="00601C31" w:rsidP="00601C31">
      <w:pPr>
        <w:jc w:val="both"/>
        <w:rPr>
          <w:bCs/>
        </w:rPr>
      </w:pPr>
      <w:r>
        <w:rPr>
          <w:bCs/>
        </w:rPr>
        <w:t>Asimismo, se sopes</w:t>
      </w:r>
      <w:r w:rsidR="00300B3B">
        <w:rPr>
          <w:bCs/>
        </w:rPr>
        <w:t>aron los siguientes criterios</w:t>
      </w:r>
      <w:r w:rsidR="00305C44">
        <w:rPr>
          <w:bCs/>
        </w:rPr>
        <w:t xml:space="preserve"> para el análisis de las propuestas:</w:t>
      </w:r>
    </w:p>
    <w:p w:rsidR="00300B3B" w:rsidRDefault="00300B3B" w:rsidP="00300B3B">
      <w:pPr>
        <w:pStyle w:val="Prrafodelista"/>
        <w:numPr>
          <w:ilvl w:val="0"/>
          <w:numId w:val="1"/>
        </w:numPr>
        <w:jc w:val="both"/>
        <w:rPr>
          <w:bCs/>
        </w:rPr>
      </w:pPr>
      <w:r w:rsidRPr="00300B3B">
        <w:rPr>
          <w:bCs/>
        </w:rPr>
        <w:t>Pertinencia: originalidad del tema propuesto y actualidad y aportes a un campo de</w:t>
      </w:r>
      <w:r w:rsidRPr="00300B3B">
        <w:rPr>
          <w:bCs/>
        </w:rPr>
        <w:br/>
        <w:t xml:space="preserve">debate </w:t>
      </w:r>
    </w:p>
    <w:p w:rsidR="00300B3B" w:rsidRDefault="00300B3B" w:rsidP="00300B3B">
      <w:pPr>
        <w:pStyle w:val="Prrafodelista"/>
        <w:numPr>
          <w:ilvl w:val="0"/>
          <w:numId w:val="1"/>
        </w:numPr>
        <w:jc w:val="both"/>
        <w:rPr>
          <w:bCs/>
        </w:rPr>
      </w:pPr>
      <w:r w:rsidRPr="00300B3B">
        <w:rPr>
          <w:bCs/>
        </w:rPr>
        <w:t>Calidad: Unidad de discusión y coherencia interna de la propuesta</w:t>
      </w:r>
      <w:r>
        <w:rPr>
          <w:bCs/>
        </w:rPr>
        <w:t>.</w:t>
      </w:r>
    </w:p>
    <w:p w:rsidR="00601C31" w:rsidRDefault="00300B3B" w:rsidP="00300B3B">
      <w:pPr>
        <w:pStyle w:val="Prrafodelista"/>
        <w:numPr>
          <w:ilvl w:val="0"/>
          <w:numId w:val="1"/>
        </w:numPr>
        <w:jc w:val="both"/>
        <w:rPr>
          <w:bCs/>
        </w:rPr>
      </w:pPr>
      <w:r w:rsidRPr="00300B3B">
        <w:rPr>
          <w:bCs/>
        </w:rPr>
        <w:t>Factibilidad y grado de avance de la propuesta teniendo en cuenta que,</w:t>
      </w:r>
      <w:r w:rsidRPr="00300B3B">
        <w:rPr>
          <w:bCs/>
        </w:rPr>
        <w:br/>
        <w:t>según consta en las bases, para la escritura del texto se prevé 10 meses luego de</w:t>
      </w:r>
      <w:r w:rsidRPr="00300B3B">
        <w:rPr>
          <w:bCs/>
        </w:rPr>
        <w:br/>
        <w:t>publicados los resultados.</w:t>
      </w:r>
    </w:p>
    <w:p w:rsidR="002F79F8" w:rsidRDefault="00305C44" w:rsidP="002F79F8">
      <w:pPr>
        <w:jc w:val="both"/>
      </w:pPr>
      <w:r>
        <w:t>Del análisis de</w:t>
      </w:r>
      <w:r w:rsidR="00300B3B">
        <w:t xml:space="preserve"> las presentaciones este Jurado quiere felicitar por el nivel de todas las propuestas presentadas y luego de un largo debate ha </w:t>
      </w:r>
      <w:r w:rsidR="00A51175">
        <w:t>arribado a la decisión de seleccionar a los siguientes proyectos de obras como los ganadores del programa:</w:t>
      </w:r>
      <w:r w:rsidR="00996D07">
        <w:t xml:space="preserve"> </w:t>
      </w:r>
    </w:p>
    <w:p w:rsidR="007D76F8" w:rsidRDefault="007D76F8" w:rsidP="007D76F8">
      <w:pPr>
        <w:jc w:val="both"/>
      </w:pPr>
      <w:r>
        <w:t>Corresponde a estos autores otorgar el premio estipulado con la ayuda económica y la publicación de la obra por la editorial UNSAM EDITA.</w:t>
      </w:r>
    </w:p>
    <w:tbl>
      <w:tblPr>
        <w:tblStyle w:val="Tablaconcuadrcula"/>
        <w:tblW w:w="8805" w:type="dxa"/>
        <w:tblInd w:w="-5" w:type="dxa"/>
        <w:tblLook w:val="04A0" w:firstRow="1" w:lastRow="0" w:firstColumn="1" w:lastColumn="0" w:noHBand="0" w:noVBand="1"/>
      </w:tblPr>
      <w:tblGrid>
        <w:gridCol w:w="5670"/>
        <w:gridCol w:w="2001"/>
        <w:gridCol w:w="1134"/>
      </w:tblGrid>
      <w:tr w:rsidR="007570DC" w:rsidTr="007570DC">
        <w:tc>
          <w:tcPr>
            <w:tcW w:w="5670" w:type="dxa"/>
          </w:tcPr>
          <w:p w:rsidR="007570DC" w:rsidRPr="007570DC" w:rsidRDefault="007570DC" w:rsidP="007570DC">
            <w:pPr>
              <w:pStyle w:val="Prrafodelista"/>
              <w:ind w:left="0"/>
              <w:jc w:val="both"/>
              <w:rPr>
                <w:b/>
                <w:bCs/>
              </w:rPr>
            </w:pPr>
            <w:bookmarkStart w:id="3" w:name="_Hlk150508850"/>
            <w:r w:rsidRPr="007570DC">
              <w:rPr>
                <w:b/>
                <w:bCs/>
              </w:rPr>
              <w:t>Proyecto</w:t>
            </w:r>
          </w:p>
        </w:tc>
        <w:tc>
          <w:tcPr>
            <w:tcW w:w="2001" w:type="dxa"/>
          </w:tcPr>
          <w:p w:rsidR="007570DC" w:rsidRPr="007570DC" w:rsidRDefault="007570DC" w:rsidP="007570DC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7570DC">
              <w:rPr>
                <w:b/>
                <w:bCs/>
              </w:rPr>
              <w:t>Autores</w:t>
            </w:r>
          </w:p>
        </w:tc>
        <w:tc>
          <w:tcPr>
            <w:tcW w:w="1134" w:type="dxa"/>
          </w:tcPr>
          <w:p w:rsidR="007570DC" w:rsidRPr="007570DC" w:rsidRDefault="007570DC" w:rsidP="007570DC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7570DC">
              <w:rPr>
                <w:b/>
                <w:bCs/>
              </w:rPr>
              <w:t>UA</w:t>
            </w:r>
          </w:p>
        </w:tc>
      </w:tr>
      <w:tr w:rsidR="007570DC" w:rsidTr="007570DC">
        <w:tc>
          <w:tcPr>
            <w:tcW w:w="5670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r w:rsidRPr="007570DC">
              <w:t>Exclusión de facto. Accidentes y enfermedades laborales en el sector informal</w:t>
            </w:r>
          </w:p>
        </w:tc>
        <w:tc>
          <w:tcPr>
            <w:tcW w:w="2001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proofErr w:type="spellStart"/>
            <w:r>
              <w:t>Ronconi</w:t>
            </w:r>
            <w:proofErr w:type="spellEnd"/>
            <w:r>
              <w:t>, Lucas</w:t>
            </w:r>
          </w:p>
          <w:p w:rsidR="002218A5" w:rsidRDefault="002218A5" w:rsidP="007570DC">
            <w:pPr>
              <w:pStyle w:val="Prrafodelista"/>
              <w:ind w:left="0"/>
              <w:jc w:val="both"/>
            </w:pPr>
            <w:r w:rsidRPr="002218A5">
              <w:t>de Anchorena</w:t>
            </w:r>
            <w:r>
              <w:t>,</w:t>
            </w:r>
            <w:r w:rsidRPr="002218A5">
              <w:t xml:space="preserve"> </w:t>
            </w:r>
            <w:proofErr w:type="spellStart"/>
            <w:r w:rsidRPr="002218A5">
              <w:t>Jose</w:t>
            </w:r>
            <w:proofErr w:type="spellEnd"/>
            <w:r w:rsidRPr="002218A5">
              <w:t xml:space="preserve"> Paz</w:t>
            </w:r>
            <w:r>
              <w:t xml:space="preserve">, </w:t>
            </w:r>
            <w:r w:rsidRPr="002218A5">
              <w:t xml:space="preserve">Jorge </w:t>
            </w:r>
          </w:p>
        </w:tc>
        <w:tc>
          <w:tcPr>
            <w:tcW w:w="1134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proofErr w:type="spellStart"/>
            <w:r>
              <w:t>EEyN</w:t>
            </w:r>
            <w:proofErr w:type="spellEnd"/>
          </w:p>
        </w:tc>
      </w:tr>
      <w:tr w:rsidR="007570DC" w:rsidTr="007570DC">
        <w:tc>
          <w:tcPr>
            <w:tcW w:w="5670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r w:rsidRPr="007570DC">
              <w:t>Fraudes. Ensayos sobre la autenticidad, la autoría y la política.</w:t>
            </w:r>
          </w:p>
        </w:tc>
        <w:tc>
          <w:tcPr>
            <w:tcW w:w="2001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proofErr w:type="spellStart"/>
            <w:r>
              <w:t>Rullansky</w:t>
            </w:r>
            <w:proofErr w:type="spellEnd"/>
            <w:r>
              <w:t>, Ignacio</w:t>
            </w:r>
          </w:p>
        </w:tc>
        <w:tc>
          <w:tcPr>
            <w:tcW w:w="1134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r>
              <w:t>EIDAES</w:t>
            </w:r>
          </w:p>
        </w:tc>
      </w:tr>
      <w:tr w:rsidR="007570DC" w:rsidTr="007570DC">
        <w:tc>
          <w:tcPr>
            <w:tcW w:w="5670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r w:rsidRPr="007570DC">
              <w:t xml:space="preserve">Nuevos productos para la arquitectura con materiales alternativos: De la Economía Circular a la Ecología Industrial, </w:t>
            </w:r>
            <w:r w:rsidRPr="007570DC">
              <w:lastRenderedPageBreak/>
              <w:t>reutilización de residuos, capacitación y nuevos modelos de gestión productiva.</w:t>
            </w:r>
          </w:p>
        </w:tc>
        <w:tc>
          <w:tcPr>
            <w:tcW w:w="2001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proofErr w:type="spellStart"/>
            <w:r>
              <w:lastRenderedPageBreak/>
              <w:t>Busnelli</w:t>
            </w:r>
            <w:proofErr w:type="spellEnd"/>
            <w:r>
              <w:t>, Roberto</w:t>
            </w:r>
          </w:p>
          <w:p w:rsidR="002218A5" w:rsidRDefault="002218A5" w:rsidP="007570DC">
            <w:pPr>
              <w:pStyle w:val="Prrafodelista"/>
              <w:ind w:left="0"/>
              <w:jc w:val="both"/>
            </w:pPr>
            <w:proofErr w:type="spellStart"/>
            <w:r w:rsidRPr="002218A5">
              <w:t>Yajnes</w:t>
            </w:r>
            <w:proofErr w:type="spellEnd"/>
            <w:r>
              <w:t>,</w:t>
            </w:r>
            <w:r w:rsidRPr="002218A5">
              <w:t xml:space="preserve"> </w:t>
            </w:r>
            <w:r w:rsidRPr="002218A5">
              <w:t xml:space="preserve">Marta Edith </w:t>
            </w:r>
          </w:p>
        </w:tc>
        <w:tc>
          <w:tcPr>
            <w:tcW w:w="1134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proofErr w:type="spellStart"/>
            <w:r>
              <w:t>EHyS</w:t>
            </w:r>
            <w:proofErr w:type="spellEnd"/>
          </w:p>
        </w:tc>
      </w:tr>
      <w:tr w:rsidR="007570DC" w:rsidTr="007570DC">
        <w:tc>
          <w:tcPr>
            <w:tcW w:w="5670" w:type="dxa"/>
          </w:tcPr>
          <w:p w:rsidR="007570DC" w:rsidRDefault="007570DC" w:rsidP="007570DC">
            <w:pPr>
              <w:pStyle w:val="Prrafodelista"/>
              <w:tabs>
                <w:tab w:val="left" w:pos="950"/>
              </w:tabs>
              <w:ind w:left="0"/>
              <w:jc w:val="both"/>
            </w:pPr>
            <w:r w:rsidRPr="007570DC">
              <w:t>Grietas en el cuarto poder. El periodismo político argentino en tiempos de polarización</w:t>
            </w:r>
          </w:p>
        </w:tc>
        <w:tc>
          <w:tcPr>
            <w:tcW w:w="2001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r>
              <w:t>Vincent, Lucia</w:t>
            </w:r>
          </w:p>
        </w:tc>
        <w:tc>
          <w:tcPr>
            <w:tcW w:w="1134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proofErr w:type="spellStart"/>
            <w:r>
              <w:t>EPyG</w:t>
            </w:r>
            <w:proofErr w:type="spellEnd"/>
          </w:p>
        </w:tc>
      </w:tr>
      <w:tr w:rsidR="007570DC" w:rsidTr="007570DC">
        <w:tc>
          <w:tcPr>
            <w:tcW w:w="5670" w:type="dxa"/>
          </w:tcPr>
          <w:p w:rsidR="007570DC" w:rsidRDefault="007570DC" w:rsidP="007570DC">
            <w:pPr>
              <w:pStyle w:val="Prrafodelista"/>
              <w:tabs>
                <w:tab w:val="left" w:pos="1080"/>
              </w:tabs>
              <w:ind w:left="0"/>
              <w:jc w:val="both"/>
            </w:pPr>
            <w:r>
              <w:t>El futuro es de los niños. La infancia y las políticas de la temporalidad.</w:t>
            </w:r>
          </w:p>
        </w:tc>
        <w:tc>
          <w:tcPr>
            <w:tcW w:w="2001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r>
              <w:t>Llobet, Valeria</w:t>
            </w:r>
          </w:p>
        </w:tc>
        <w:tc>
          <w:tcPr>
            <w:tcW w:w="1134" w:type="dxa"/>
          </w:tcPr>
          <w:p w:rsidR="007570DC" w:rsidRDefault="007570DC" w:rsidP="007570DC">
            <w:pPr>
              <w:pStyle w:val="Prrafodelista"/>
              <w:ind w:left="0"/>
              <w:jc w:val="both"/>
            </w:pPr>
            <w:r>
              <w:t>EH</w:t>
            </w:r>
          </w:p>
        </w:tc>
      </w:tr>
      <w:bookmarkEnd w:id="3"/>
    </w:tbl>
    <w:p w:rsidR="007570DC" w:rsidRDefault="007570DC" w:rsidP="007570DC">
      <w:pPr>
        <w:pStyle w:val="Prrafodelista"/>
        <w:jc w:val="both"/>
      </w:pPr>
    </w:p>
    <w:p w:rsidR="007D76F8" w:rsidRDefault="007D76F8" w:rsidP="007D76F8">
      <w:pPr>
        <w:jc w:val="both"/>
      </w:pPr>
    </w:p>
    <w:p w:rsidR="00305C44" w:rsidRDefault="0031536F" w:rsidP="00305C44">
      <w:pPr>
        <w:jc w:val="both"/>
      </w:pPr>
      <w:r>
        <w:t>S</w:t>
      </w:r>
      <w:r w:rsidR="00305C44">
        <w:t xml:space="preserve">e remite la decisión a la </w:t>
      </w:r>
      <w:proofErr w:type="gramStart"/>
      <w:r w:rsidR="00305C44">
        <w:t>Secretaria</w:t>
      </w:r>
      <w:proofErr w:type="gramEnd"/>
      <w:r w:rsidR="00305C44">
        <w:t xml:space="preserve"> de Investigación, Desarrollo e Innovación para su comunicación y difusión de los resultados.</w:t>
      </w:r>
    </w:p>
    <w:p w:rsidR="00305C44" w:rsidRDefault="00305C44" w:rsidP="00305C44">
      <w:pPr>
        <w:jc w:val="both"/>
      </w:pPr>
    </w:p>
    <w:bookmarkEnd w:id="1"/>
    <w:p w:rsidR="00305C44" w:rsidRPr="00305C44" w:rsidRDefault="00305C44" w:rsidP="00305C44">
      <w:pPr>
        <w:jc w:val="both"/>
      </w:pPr>
    </w:p>
    <w:sectPr w:rsidR="00305C44" w:rsidRPr="00305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35"/>
    <w:multiLevelType w:val="hybridMultilevel"/>
    <w:tmpl w:val="6CC8BA38"/>
    <w:lvl w:ilvl="0" w:tplc="3C922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682"/>
    <w:multiLevelType w:val="hybridMultilevel"/>
    <w:tmpl w:val="056EA666"/>
    <w:lvl w:ilvl="0" w:tplc="FB241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E6EB0"/>
    <w:multiLevelType w:val="hybridMultilevel"/>
    <w:tmpl w:val="FA84372A"/>
    <w:lvl w:ilvl="0" w:tplc="AA76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99201">
    <w:abstractNumId w:val="1"/>
  </w:num>
  <w:num w:numId="2" w16cid:durableId="2068604041">
    <w:abstractNumId w:val="0"/>
  </w:num>
  <w:num w:numId="3" w16cid:durableId="1836722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F8"/>
    <w:rsid w:val="00046027"/>
    <w:rsid w:val="00046DF7"/>
    <w:rsid w:val="002218A5"/>
    <w:rsid w:val="00234DBD"/>
    <w:rsid w:val="002751D9"/>
    <w:rsid w:val="002968C6"/>
    <w:rsid w:val="002F79F8"/>
    <w:rsid w:val="00300B3B"/>
    <w:rsid w:val="00300DF6"/>
    <w:rsid w:val="00305C44"/>
    <w:rsid w:val="0031536F"/>
    <w:rsid w:val="003B0B92"/>
    <w:rsid w:val="00404AE5"/>
    <w:rsid w:val="00494F4C"/>
    <w:rsid w:val="00601C31"/>
    <w:rsid w:val="00753D53"/>
    <w:rsid w:val="007570DC"/>
    <w:rsid w:val="00774219"/>
    <w:rsid w:val="007D76F8"/>
    <w:rsid w:val="00996D07"/>
    <w:rsid w:val="00996E69"/>
    <w:rsid w:val="00A10E9A"/>
    <w:rsid w:val="00A51175"/>
    <w:rsid w:val="00BB04C0"/>
    <w:rsid w:val="00CB30EC"/>
    <w:rsid w:val="00ED5212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8EAE"/>
  <w15:chartTrackingRefBased/>
  <w15:docId w15:val="{1362ECD7-A0E5-4DB6-AA58-C5AECDB0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B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472</Words>
  <Characters>2554</Characters>
  <Application>Microsoft Office Word</Application>
  <DocSecurity>0</DocSecurity>
  <Lines>69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bayona</dc:creator>
  <cp:keywords/>
  <dc:description/>
  <cp:lastModifiedBy>julio bayona</cp:lastModifiedBy>
  <cp:revision>4</cp:revision>
  <cp:lastPrinted>2023-03-27T20:40:00Z</cp:lastPrinted>
  <dcterms:created xsi:type="dcterms:W3CDTF">2023-11-08T19:51:00Z</dcterms:created>
  <dcterms:modified xsi:type="dcterms:W3CDTF">2023-11-10T14:53:00Z</dcterms:modified>
</cp:coreProperties>
</file>