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E2" w:rsidRDefault="005E12E2" w:rsidP="005E12E2">
      <w:bookmarkStart w:id="0" w:name="_GoBack"/>
      <w:bookmarkEnd w:id="0"/>
      <w:r>
        <w:rPr>
          <w:b/>
        </w:rPr>
        <w:t>Descripción del Proyecto</w:t>
      </w:r>
    </w:p>
    <w:p w:rsidR="005E12E2" w:rsidRDefault="005E12E2" w:rsidP="005E12E2">
      <w:r>
        <w:t>El objetivo de “El invencionismo argentino entre la tradición y la innovación material y formal”</w:t>
      </w:r>
      <w:r>
        <w:rPr>
          <w:i/>
        </w:rPr>
        <w:t xml:space="preserve"> </w:t>
      </w:r>
      <w:r>
        <w:t xml:space="preserve">es abordar las obras del abstraccionismo argentino de los años ‘40 y ‘50, considerando la amplitud y desarrollo que dichas tendencias tuvieron en el país. </w:t>
      </w:r>
    </w:p>
    <w:p w:rsidR="005E12E2" w:rsidRDefault="005E12E2" w:rsidP="005E12E2"/>
    <w:p w:rsidR="005E12E2" w:rsidRDefault="005E12E2" w:rsidP="005E12E2">
      <w:r>
        <w:t xml:space="preserve">El estudio seguirá los parámetros generales de los procesos formales y materiales de las obras realizadas en sudamérica durante la posguerra, así como los procesos </w:t>
      </w:r>
      <w:r>
        <w:t>de coyuntura nacional</w:t>
      </w:r>
      <w:r>
        <w:t xml:space="preserve">, que exigen incorporar cuestiones específicas en relación a la dinámica de las formaciones artísticas locales. </w:t>
      </w:r>
    </w:p>
    <w:p w:rsidR="005E12E2" w:rsidRDefault="005E12E2" w:rsidP="005E12E2"/>
    <w:p w:rsidR="005E12E2" w:rsidRDefault="005E12E2" w:rsidP="005E12E2">
      <w:r>
        <w:t xml:space="preserve">En cuanto a los análisis técnicos, se realizará una exhaustiva documentación fotográfica del corpus relevado y se seleccionarán aquellas piezas que resulten </w:t>
      </w:r>
      <w:r>
        <w:t>interesantes</w:t>
      </w:r>
      <w:r>
        <w:t xml:space="preserve"> desde el punto de vista material e histórico. En esta primera etapa se estudiarán las técnicas pictóricas empleadas en la ejecución de las obras, con inclusión de estudios de diagnóstico por imagen (reflectografía infrarroja, radiaciones ultravioletas, visible fraccionado y falso color, radiografía de rayos X). En una segunda etapa, se seleccionarán lugares para la extracción de muestras, para un posterior </w:t>
      </w:r>
      <w:r>
        <w:t>estudio</w:t>
      </w:r>
      <w:r>
        <w:t xml:space="preserve"> mediante distintas técnicas analíticas. Para los estudios de la composición material, las muestras tomadas serán sometidas a microscopía óptica, con inclusión eventual de algunas de ellas para la realización de secciones transversales. Éstas serán documentadas fotográficamente con luz transmitida polarizada visible y ultravioleta. </w:t>
      </w:r>
    </w:p>
    <w:p w:rsidR="005E12E2" w:rsidRDefault="005E12E2" w:rsidP="005E12E2"/>
    <w:p w:rsidR="005E12E2" w:rsidRDefault="005E12E2" w:rsidP="005E12E2">
      <w:pPr>
        <w:rPr>
          <w:b/>
        </w:rPr>
      </w:pPr>
      <w:r>
        <w:t>Estos procesos serán la instancia previa para la aplicación de otros ensayos no destructivos</w:t>
      </w:r>
      <w:r>
        <w:t xml:space="preserve">, como el </w:t>
      </w:r>
      <w:r>
        <w:t xml:space="preserve">estudio de estratigrafías por medio de técnicas de espectroscopia vibracional acopladas a microscopia como micro-FTIR y micro-Raman, microscopía de barrido electrónico con análisis de energía dispersiva por rayos X (SEM-EDS), cromatografía gaseosa acoplada a espectrometría de masa (CG-MS), electroforesis capilar, </w:t>
      </w:r>
      <w:r>
        <w:t>entre otros</w:t>
      </w:r>
      <w:r>
        <w:t xml:space="preserve">. También se desarrollarán métodos para la detección y cuantificación de los distintos aglutinantes (proteínas, </w:t>
      </w:r>
      <w:r>
        <w:t xml:space="preserve">azúcares y ácidos grasos) y de </w:t>
      </w:r>
      <w:r>
        <w:t xml:space="preserve">los aniones y cationes inorgánicos. </w:t>
      </w:r>
    </w:p>
    <w:p w:rsidR="00D34E41" w:rsidRDefault="00D34E41"/>
    <w:sectPr w:rsidR="00D34E41" w:rsidSect="004E5D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2"/>
    <w:rsid w:val="004E5D30"/>
    <w:rsid w:val="005E12E2"/>
    <w:rsid w:val="00D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F4B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E2"/>
    <w:pPr>
      <w:suppressAutoHyphens/>
    </w:pPr>
    <w:rPr>
      <w:rFonts w:ascii="Calibri" w:eastAsia="Droid Sans Fallback" w:hAnsi="Calibri" w:cs="Calibri"/>
      <w:kern w:val="1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E2"/>
    <w:pPr>
      <w:suppressAutoHyphens/>
    </w:pPr>
    <w:rPr>
      <w:rFonts w:ascii="Calibri" w:eastAsia="Droid Sans Fallback" w:hAnsi="Calibri" w:cs="Calibri"/>
      <w:kern w:val="1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1786</Characters>
  <Application>Microsoft Macintosh Word</Application>
  <DocSecurity>0</DocSecurity>
  <Lines>14</Lines>
  <Paragraphs>4</Paragraphs>
  <ScaleCrop>false</ScaleCrop>
  <Company> Rocoto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 Navone</dc:creator>
  <cp:keywords/>
  <dc:description/>
  <cp:lastModifiedBy>Lolo Navone</cp:lastModifiedBy>
  <cp:revision>1</cp:revision>
  <dcterms:created xsi:type="dcterms:W3CDTF">2015-08-05T15:00:00Z</dcterms:created>
  <dcterms:modified xsi:type="dcterms:W3CDTF">2015-08-05T15:03:00Z</dcterms:modified>
</cp:coreProperties>
</file>